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50" w:rsidRPr="00E52FC6" w:rsidRDefault="00D25450" w:rsidP="00D25450">
      <w:pPr>
        <w:adjustRightInd w:val="0"/>
        <w:snapToGrid w:val="0"/>
        <w:spacing w:line="300" w:lineRule="auto"/>
        <w:ind w:firstLine="1"/>
        <w:jc w:val="left"/>
        <w:rPr>
          <w:rFonts w:ascii="黑体" w:eastAsia="黑体" w:hAnsi="黑体"/>
          <w:sz w:val="28"/>
          <w:szCs w:val="24"/>
        </w:rPr>
      </w:pPr>
      <w:r>
        <w:rPr>
          <w:rFonts w:ascii="黑体" w:eastAsia="黑体" w:hAnsi="黑体" w:hint="eastAsia"/>
          <w:sz w:val="28"/>
          <w:szCs w:val="24"/>
        </w:rPr>
        <w:t>附录二：</w:t>
      </w:r>
      <w:r w:rsidRPr="00E52FC6">
        <w:rPr>
          <w:rFonts w:ascii="黑体" w:eastAsia="黑体" w:hAnsi="黑体"/>
          <w:sz w:val="28"/>
          <w:szCs w:val="24"/>
        </w:rPr>
        <w:t>J. Stuart Bolton</w:t>
      </w:r>
      <w:r>
        <w:rPr>
          <w:rFonts w:ascii="黑体" w:eastAsia="黑体" w:hAnsi="黑体" w:hint="eastAsia"/>
          <w:sz w:val="28"/>
          <w:szCs w:val="24"/>
        </w:rPr>
        <w:t>教授简介</w:t>
      </w:r>
    </w:p>
    <w:p w:rsidR="00D25450" w:rsidRPr="00E52FC6" w:rsidRDefault="00D25450" w:rsidP="00D25450">
      <w:pPr>
        <w:adjustRightInd w:val="0"/>
        <w:snapToGrid w:val="0"/>
        <w:spacing w:line="300" w:lineRule="auto"/>
        <w:ind w:firstLineChars="236" w:firstLine="496"/>
        <w:jc w:val="left"/>
        <w:rPr>
          <w:rFonts w:ascii="Times New Roman" w:hAnsi="Times New Roman" w:cs="Times New Roman"/>
          <w:szCs w:val="21"/>
        </w:rPr>
      </w:pPr>
      <w:r w:rsidRPr="00E52FC6">
        <w:rPr>
          <w:rFonts w:ascii="Times New Roman" w:hAnsi="Times New Roman" w:cs="Times New Roman"/>
          <w:szCs w:val="21"/>
        </w:rPr>
        <w:t xml:space="preserve">Dr. J. Stuart Bolton received his undergraduate degree in Mechanical Engineering from the University of Toronto and his Master’s and Ph.D. degrees from Southampton University’s Institute of Sound and Vibration Research (I.S.V.R.).  </w:t>
      </w:r>
    </w:p>
    <w:p w:rsidR="00D25450" w:rsidRPr="00E52FC6" w:rsidRDefault="00D25450" w:rsidP="00D25450">
      <w:pPr>
        <w:adjustRightInd w:val="0"/>
        <w:snapToGrid w:val="0"/>
        <w:spacing w:line="300" w:lineRule="auto"/>
        <w:ind w:firstLineChars="236" w:firstLine="496"/>
        <w:jc w:val="left"/>
        <w:rPr>
          <w:rFonts w:ascii="Times New Roman" w:hAnsi="Times New Roman" w:cs="Times New Roman"/>
          <w:szCs w:val="21"/>
        </w:rPr>
      </w:pPr>
      <w:r w:rsidRPr="00E52FC6">
        <w:rPr>
          <w:rFonts w:ascii="Times New Roman" w:hAnsi="Times New Roman" w:cs="Times New Roman"/>
          <w:szCs w:val="21"/>
        </w:rPr>
        <w:t xml:space="preserve">In 1984, Professor Bolton joined the Faculty of the School of Mechanical Engineering at Purdue University as an Assistant Professor. He is now a Full Professor and performs his research at the Ray W. Herrick Laboratories. </w:t>
      </w:r>
    </w:p>
    <w:p w:rsidR="00D25450" w:rsidRPr="00E52FC6" w:rsidRDefault="00D25450" w:rsidP="00D25450">
      <w:pPr>
        <w:adjustRightInd w:val="0"/>
        <w:snapToGrid w:val="0"/>
        <w:spacing w:line="300" w:lineRule="auto"/>
        <w:ind w:firstLineChars="236" w:firstLine="496"/>
        <w:jc w:val="left"/>
        <w:rPr>
          <w:rFonts w:ascii="Times New Roman" w:hAnsi="Times New Roman" w:cs="Times New Roman"/>
          <w:szCs w:val="21"/>
        </w:rPr>
      </w:pPr>
      <w:r w:rsidRPr="00E52FC6">
        <w:rPr>
          <w:rFonts w:ascii="Times New Roman" w:hAnsi="Times New Roman" w:cs="Times New Roman"/>
          <w:szCs w:val="21"/>
        </w:rPr>
        <w:t xml:space="preserve">Since joining Purdue University, Dr. Bolton has maintained an active research program in Noise Control and related disciplines. His research sponsors have included the Office of Naval Research, the Air Force Office of Scientific Research, NASA, the National Science Foundation, the U.S. Department of Transportation, General Electric Corp., Sony Corp., LG Electronics, Isuzu Motor Co., Cummins Engines, 3M Corp., IBM, Caterpillar Inc., General Motors, United Technologies Research Center, Johnson Controls Inc., Boeing Commercial Aircraft Company, Douglas Aircraft Co., Ford Motor Co., Michelin Tires, and Continental Tires. He has research interests in Acoustical Materials (theoretical modeling, experimental methods, numerical modeling, optimal design), Sound Field Visualization (multi-reference </w:t>
      </w:r>
      <w:proofErr w:type="spellStart"/>
      <w:r w:rsidRPr="00E52FC6">
        <w:rPr>
          <w:rFonts w:ascii="Times New Roman" w:hAnsi="Times New Roman" w:cs="Times New Roman"/>
          <w:szCs w:val="21"/>
        </w:rPr>
        <w:t>nearfield</w:t>
      </w:r>
      <w:proofErr w:type="spellEnd"/>
      <w:r w:rsidRPr="00E52FC6">
        <w:rPr>
          <w:rFonts w:ascii="Times New Roman" w:hAnsi="Times New Roman" w:cs="Times New Roman"/>
          <w:szCs w:val="21"/>
        </w:rPr>
        <w:t xml:space="preserve"> acoustical holography, optimal design of </w:t>
      </w:r>
      <w:proofErr w:type="spellStart"/>
      <w:r w:rsidRPr="00E52FC6">
        <w:rPr>
          <w:rFonts w:ascii="Times New Roman" w:hAnsi="Times New Roman" w:cs="Times New Roman"/>
          <w:szCs w:val="21"/>
        </w:rPr>
        <w:t>farfield</w:t>
      </w:r>
      <w:proofErr w:type="spellEnd"/>
      <w:r w:rsidRPr="00E52FC6">
        <w:rPr>
          <w:rFonts w:ascii="Times New Roman" w:hAnsi="Times New Roman" w:cs="Times New Roman"/>
          <w:szCs w:val="21"/>
        </w:rPr>
        <w:t xml:space="preserve"> arrays), Acoustical and Structural Wave Propagation (wave propagation in and sound radiation from tires), Noise Control (fan noise, and consumer electronics), and Signal Processing (time-frequency methods).  Since joining Purdue, Dr. Bolton has published more than 100 refereed articles, has made more than 200 conference presentations, and has supervised more than 90 graduate students.</w:t>
      </w:r>
    </w:p>
    <w:p w:rsidR="00D25450" w:rsidRPr="00E52FC6" w:rsidRDefault="00D25450" w:rsidP="00D25450">
      <w:pPr>
        <w:adjustRightInd w:val="0"/>
        <w:snapToGrid w:val="0"/>
        <w:spacing w:line="300" w:lineRule="auto"/>
        <w:ind w:firstLineChars="236" w:firstLine="496"/>
        <w:jc w:val="left"/>
        <w:rPr>
          <w:rFonts w:ascii="Times New Roman" w:hAnsi="Times New Roman" w:cs="Times New Roman"/>
          <w:szCs w:val="21"/>
        </w:rPr>
      </w:pPr>
      <w:r w:rsidRPr="00E52FC6">
        <w:rPr>
          <w:rFonts w:ascii="Times New Roman" w:hAnsi="Times New Roman" w:cs="Times New Roman"/>
          <w:szCs w:val="21"/>
        </w:rPr>
        <w:t xml:space="preserve">He has been a plenary or keynote speaker at the Korean Society of Noise and Vibration Engineering (KSNVE) autumn meeting 1998, INTER-NOISE 2003, INTER-NOISE 2005, SAPEM 2008, NOVEM 2009, the 20th anniversary meeting of the KSNVE in 2010, Acoustics 2012 in France, Recent Advances in Structural Dynamics in 2013 and SAPEM 2014.  </w:t>
      </w:r>
    </w:p>
    <w:p w:rsidR="00D25450" w:rsidRPr="00E52FC6" w:rsidRDefault="00D25450" w:rsidP="00D25450">
      <w:pPr>
        <w:adjustRightInd w:val="0"/>
        <w:snapToGrid w:val="0"/>
        <w:spacing w:line="300" w:lineRule="auto"/>
        <w:ind w:firstLineChars="236" w:firstLine="496"/>
        <w:jc w:val="left"/>
        <w:rPr>
          <w:rFonts w:ascii="Times New Roman" w:hAnsi="Times New Roman" w:cs="Times New Roman"/>
          <w:szCs w:val="21"/>
        </w:rPr>
      </w:pPr>
      <w:r w:rsidRPr="00E52FC6">
        <w:rPr>
          <w:rFonts w:ascii="Times New Roman" w:hAnsi="Times New Roman" w:cs="Times New Roman"/>
          <w:szCs w:val="21"/>
        </w:rPr>
        <w:t xml:space="preserve">In 1997 he was named a Fellow of the Acoustical Society of America and in 2012 was made a fellow of the Institute of Noise Control Engineering.  In 1999 he was awarded the Institute of Noise Control Engineering’s Outstanding Educator Award and in 2014 received the Distinguished Noise Control Engineer award: he is the only person to have received both of these awards.  In addition, more than twenty of his graduate students have won the INCE Student Paper Competition and other paper and presentation awards.  </w:t>
      </w:r>
    </w:p>
    <w:p w:rsidR="00D25450" w:rsidRDefault="00D25450" w:rsidP="00D25450">
      <w:pPr>
        <w:adjustRightInd w:val="0"/>
        <w:snapToGrid w:val="0"/>
        <w:spacing w:line="300" w:lineRule="auto"/>
        <w:ind w:firstLineChars="236" w:firstLine="496"/>
        <w:jc w:val="left"/>
        <w:rPr>
          <w:sz w:val="24"/>
          <w:szCs w:val="24"/>
        </w:rPr>
      </w:pPr>
      <w:r w:rsidRPr="00E52FC6">
        <w:rPr>
          <w:rFonts w:ascii="Times New Roman" w:hAnsi="Times New Roman" w:cs="Times New Roman"/>
          <w:szCs w:val="21"/>
        </w:rPr>
        <w:t xml:space="preserve">He has also served as Technical Program Chair or Co-Chair for NOISE-CON 88, INTER-NOISE 95, the Spring meeting of the Acoustical Society in 1996, NOISE-CON 98, NOISE-CON 2005, INTER-NOISE 2009 and NOISE-CON 2013.  Recently he served as Liaison between INCE and the KSNVE in support of INTER-NOISE 2015.  He has served as the Americas Editor for the Journal of Sound and Vibration, and as a member of the INCE Board of Directors, as INCE Vice President for Publications, and he currently serves on the Advisory Board for the Noise Control Engineering Journal. </w:t>
      </w:r>
    </w:p>
    <w:p w:rsidR="00D25450" w:rsidRPr="009325E7" w:rsidRDefault="00D25450" w:rsidP="00D25450">
      <w:pPr>
        <w:adjustRightInd w:val="0"/>
        <w:snapToGrid w:val="0"/>
        <w:spacing w:line="300" w:lineRule="auto"/>
        <w:rPr>
          <w:sz w:val="24"/>
          <w:szCs w:val="24"/>
        </w:rPr>
      </w:pPr>
    </w:p>
    <w:p w:rsidR="00B52D32" w:rsidRPr="00D25450" w:rsidRDefault="00B52D32"/>
    <w:sectPr w:rsidR="00B52D32" w:rsidRPr="00D25450" w:rsidSect="00B52D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450"/>
    <w:rsid w:val="00B52D32"/>
    <w:rsid w:val="00D25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2018-03-22T02:59:00Z</dcterms:created>
  <dcterms:modified xsi:type="dcterms:W3CDTF">2018-03-22T02:59:00Z</dcterms:modified>
</cp:coreProperties>
</file>